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61" w:rsidRPr="00272461" w:rsidRDefault="00272461" w:rsidP="00272461">
      <w:pPr>
        <w:shd w:val="clear" w:color="auto" w:fill="FFFFFF"/>
        <w:spacing w:line="240" w:lineRule="auto"/>
        <w:jc w:val="center"/>
        <w:rPr>
          <w:rFonts w:ascii="Source Sans Pro" w:eastAsia="Times New Roman" w:hAnsi="Source Sans Pro" w:cs="Arial"/>
          <w:i/>
          <w:sz w:val="30"/>
          <w:szCs w:val="42"/>
          <w:lang w:eastAsia="it-IT"/>
        </w:rPr>
      </w:pPr>
      <w:r w:rsidRPr="00272461">
        <w:rPr>
          <w:rFonts w:ascii="Source Sans Pro" w:eastAsia="Times New Roman" w:hAnsi="Source Sans Pro" w:cs="Arial"/>
          <w:i/>
          <w:sz w:val="30"/>
          <w:szCs w:val="42"/>
          <w:lang w:eastAsia="it-IT"/>
        </w:rPr>
        <w:t>Istituto Superiore di Scienze Religiose</w:t>
      </w:r>
    </w:p>
    <w:p w:rsidR="00272461" w:rsidRPr="00272461" w:rsidRDefault="00272461" w:rsidP="00272461">
      <w:pPr>
        <w:shd w:val="clear" w:color="auto" w:fill="FFFFFF"/>
        <w:spacing w:line="240" w:lineRule="auto"/>
        <w:jc w:val="center"/>
        <w:rPr>
          <w:rFonts w:ascii="Source Sans Pro" w:eastAsia="Times New Roman" w:hAnsi="Source Sans Pro" w:cs="Arial"/>
          <w:smallCaps/>
          <w:sz w:val="44"/>
          <w:szCs w:val="42"/>
          <w:lang w:eastAsia="it-IT"/>
        </w:rPr>
      </w:pPr>
      <w:r w:rsidRPr="00272461">
        <w:rPr>
          <w:rFonts w:ascii="Source Sans Pro" w:eastAsia="Times New Roman" w:hAnsi="Source Sans Pro" w:cs="Arial"/>
          <w:smallCaps/>
          <w:sz w:val="44"/>
          <w:szCs w:val="42"/>
          <w:lang w:eastAsia="it-IT"/>
        </w:rPr>
        <w:t xml:space="preserve">Seminario di Progettazione Pastorale </w:t>
      </w:r>
      <w:r w:rsidRPr="00272461">
        <w:rPr>
          <w:rFonts w:ascii="Source Sans Pro" w:eastAsia="Times New Roman" w:hAnsi="Source Sans Pro" w:cs="Arial"/>
          <w:smallCaps/>
          <w:sz w:val="44"/>
          <w:szCs w:val="42"/>
          <w:lang w:eastAsia="it-IT"/>
        </w:rPr>
        <w:br/>
      </w:r>
      <w:r>
        <w:rPr>
          <w:rFonts w:ascii="Source Sans Pro" w:eastAsia="Times New Roman" w:hAnsi="Source Sans Pro" w:cs="Arial"/>
          <w:smallCaps/>
          <w:sz w:val="44"/>
          <w:szCs w:val="42"/>
          <w:lang w:eastAsia="it-IT"/>
        </w:rPr>
        <w:t>2024</w:t>
      </w:r>
    </w:p>
    <w:p w:rsidR="00272461" w:rsidRPr="00272461" w:rsidRDefault="00272461" w:rsidP="00272461">
      <w:pPr>
        <w:shd w:val="clear" w:color="auto" w:fill="FFFFFF"/>
        <w:spacing w:line="240" w:lineRule="auto"/>
        <w:jc w:val="center"/>
        <w:rPr>
          <w:rFonts w:ascii="Source Sans Pro" w:eastAsia="Times New Roman" w:hAnsi="Source Sans Pro" w:cs="Arial"/>
          <w:color w:val="E34912"/>
          <w:sz w:val="44"/>
          <w:szCs w:val="42"/>
          <w:lang w:eastAsia="it-IT"/>
        </w:rPr>
      </w:pPr>
      <w:r w:rsidRPr="00272461">
        <w:rPr>
          <w:rFonts w:ascii="Source Sans Pro" w:eastAsia="Times New Roman" w:hAnsi="Source Sans Pro" w:cs="Arial"/>
          <w:color w:val="E34912"/>
          <w:sz w:val="44"/>
          <w:szCs w:val="42"/>
          <w:lang w:eastAsia="it-IT"/>
        </w:rPr>
        <w:t>«Comunicare il Vangelo in un mondo che cambia»</w:t>
      </w:r>
    </w:p>
    <w:p w:rsidR="00272461" w:rsidRDefault="00272461" w:rsidP="00272461">
      <w:pPr>
        <w:spacing w:line="240" w:lineRule="atLeast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272461" w:rsidRDefault="00272461" w:rsidP="00272461">
      <w:pPr>
        <w:spacing w:line="240" w:lineRule="atLeast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Partire dall’oggi di Dio: </w:t>
      </w:r>
      <w:r>
        <w:rPr>
          <w:rFonts w:ascii="Arial" w:hAnsi="Arial" w:cs="Arial"/>
          <w:b/>
          <w:color w:val="0070C0"/>
          <w:sz w:val="28"/>
          <w:szCs w:val="28"/>
        </w:rPr>
        <w:br/>
        <w:t>la postazione strategica della pastorale</w:t>
      </w:r>
    </w:p>
    <w:p w:rsidR="00272461" w:rsidRDefault="00272461" w:rsidP="00272461">
      <w:pPr>
        <w:jc w:val="both"/>
        <w:rPr>
          <w:rFonts w:ascii="Arial" w:hAnsi="Arial" w:cs="Arial"/>
          <w:b/>
          <w:color w:val="3366FF"/>
          <w:sz w:val="10"/>
          <w:szCs w:val="10"/>
        </w:rPr>
      </w:pPr>
    </w:p>
    <w:p w:rsidR="00272461" w:rsidRPr="00272461" w:rsidRDefault="00272461" w:rsidP="00272461">
      <w:pPr>
        <w:shd w:val="clear" w:color="auto" w:fill="FFFFFF"/>
        <w:spacing w:after="120" w:line="240" w:lineRule="auto"/>
        <w:jc w:val="both"/>
        <w:rPr>
          <w:rFonts w:ascii="Source Sans Pro" w:eastAsia="Times New Roman" w:hAnsi="Source Sans Pro" w:cs="Arial"/>
          <w:b/>
          <w:bCs/>
          <w:color w:val="ED7D31"/>
          <w:sz w:val="28"/>
          <w:szCs w:val="24"/>
          <w:lang w:eastAsia="it-IT"/>
        </w:rPr>
      </w:pPr>
      <w:r w:rsidRPr="00272461">
        <w:rPr>
          <w:rFonts w:ascii="Source Sans Pro" w:eastAsia="Times New Roman" w:hAnsi="Source Sans Pro" w:cs="Arial"/>
          <w:b/>
          <w:bCs/>
          <w:color w:val="ED7D31"/>
          <w:sz w:val="28"/>
          <w:szCs w:val="24"/>
          <w:lang w:eastAsia="it-IT"/>
        </w:rPr>
        <w:t>L’Oggi di Dio</w:t>
      </w:r>
    </w:p>
    <w:p w:rsidR="00272461" w:rsidRPr="00272461" w:rsidRDefault="00272461" w:rsidP="00272461">
      <w:pPr>
        <w:shd w:val="clear" w:color="auto" w:fill="FFFFFF"/>
        <w:autoSpaceDE w:val="0"/>
        <w:adjustRightInd w:val="0"/>
        <w:jc w:val="both"/>
        <w:rPr>
          <w:rFonts w:ascii="Times New Roman" w:hAnsi="Times New Roman"/>
          <w:sz w:val="24"/>
        </w:rPr>
      </w:pPr>
      <w:r w:rsidRPr="00272461">
        <w:rPr>
          <w:rFonts w:ascii="Times New Roman" w:hAnsi="Times New Roman"/>
          <w:color w:val="000000"/>
          <w:sz w:val="24"/>
        </w:rPr>
        <w:t>«Partiremo dunque interrogandoci sull'</w:t>
      </w:r>
      <w:r w:rsidRPr="00272461">
        <w:rPr>
          <w:rFonts w:ascii="Times New Roman" w:hAnsi="Times New Roman"/>
          <w:b/>
          <w:color w:val="000000"/>
          <w:sz w:val="24"/>
        </w:rPr>
        <w:t>og</w:t>
      </w:r>
      <w:r w:rsidRPr="00272461">
        <w:rPr>
          <w:rFonts w:ascii="Times New Roman" w:hAnsi="Times New Roman"/>
          <w:b/>
          <w:iCs/>
          <w:color w:val="000000"/>
          <w:sz w:val="24"/>
        </w:rPr>
        <w:t>gi di Dio</w:t>
      </w:r>
      <w:r w:rsidRPr="00272461">
        <w:rPr>
          <w:rFonts w:ascii="Times New Roman" w:hAnsi="Times New Roman"/>
          <w:iCs/>
          <w:color w:val="000000"/>
          <w:sz w:val="24"/>
        </w:rPr>
        <w:t xml:space="preserve">, </w:t>
      </w:r>
      <w:r w:rsidRPr="00272461">
        <w:rPr>
          <w:rFonts w:ascii="Times New Roman" w:hAnsi="Times New Roman"/>
          <w:color w:val="000000"/>
          <w:sz w:val="24"/>
        </w:rPr>
        <w:t>sulle opportunità e sui problemi posti al</w:t>
      </w:r>
      <w:r w:rsidRPr="00272461">
        <w:rPr>
          <w:rFonts w:ascii="Times New Roman" w:hAnsi="Times New Roman"/>
          <w:color w:val="000000"/>
          <w:sz w:val="24"/>
        </w:rPr>
        <w:softHyphen/>
        <w:t>la missione della Chiesa dal tempo in cui viviamo e dai mutamenti che lo caratterizzano, per passa</w:t>
      </w:r>
      <w:r w:rsidRPr="00272461">
        <w:rPr>
          <w:rFonts w:ascii="Times New Roman" w:hAnsi="Times New Roman"/>
          <w:color w:val="000000"/>
          <w:sz w:val="24"/>
        </w:rPr>
        <w:softHyphen/>
        <w:t xml:space="preserve">re poi a mettere a fuoco alcuni </w:t>
      </w:r>
      <w:r w:rsidRPr="00272461">
        <w:rPr>
          <w:rFonts w:ascii="Times New Roman" w:hAnsi="Times New Roman"/>
          <w:b/>
          <w:iCs/>
          <w:color w:val="000000"/>
          <w:sz w:val="24"/>
        </w:rPr>
        <w:t>compiti e priorità pastorali</w:t>
      </w:r>
      <w:r w:rsidRPr="00272461">
        <w:rPr>
          <w:rFonts w:ascii="Times New Roman" w:hAnsi="Times New Roman"/>
          <w:iCs/>
          <w:color w:val="000000"/>
          <w:sz w:val="24"/>
        </w:rPr>
        <w:t xml:space="preserve"> </w:t>
      </w:r>
      <w:r w:rsidRPr="00272461">
        <w:rPr>
          <w:rFonts w:ascii="Times New Roman" w:hAnsi="Times New Roman"/>
          <w:color w:val="000000"/>
          <w:sz w:val="24"/>
        </w:rPr>
        <w:t>che ci pare di intravedere per i prossimi anni. Vi è però un'ulteriore e importante premes</w:t>
      </w:r>
      <w:r w:rsidRPr="00272461">
        <w:rPr>
          <w:rFonts w:ascii="Times New Roman" w:hAnsi="Times New Roman"/>
          <w:color w:val="000000"/>
          <w:sz w:val="24"/>
        </w:rPr>
        <w:softHyphen/>
        <w:t>sa da fare. Se vogliamo adottare un criterio op</w:t>
      </w:r>
      <w:r w:rsidRPr="00272461">
        <w:rPr>
          <w:rFonts w:ascii="Times New Roman" w:hAnsi="Times New Roman"/>
          <w:color w:val="000000"/>
          <w:sz w:val="24"/>
        </w:rPr>
        <w:softHyphen/>
        <w:t xml:space="preserve">portuno dal quale lasciarci guidare per compiere un discernimento evangelico, dovremo coltivare </w:t>
      </w:r>
      <w:r w:rsidRPr="00272461">
        <w:rPr>
          <w:rFonts w:ascii="Times New Roman" w:hAnsi="Times New Roman"/>
          <w:b/>
          <w:iCs/>
          <w:color w:val="000000"/>
          <w:sz w:val="24"/>
        </w:rPr>
        <w:t>due attenzioni tra loro complementari</w:t>
      </w:r>
      <w:r w:rsidRPr="00272461">
        <w:rPr>
          <w:rFonts w:ascii="Times New Roman" w:hAnsi="Times New Roman"/>
          <w:iCs/>
          <w:color w:val="000000"/>
          <w:sz w:val="24"/>
        </w:rPr>
        <w:t xml:space="preserve"> </w:t>
      </w:r>
      <w:r w:rsidRPr="00272461">
        <w:rPr>
          <w:rFonts w:ascii="Times New Roman" w:hAnsi="Times New Roman"/>
          <w:color w:val="000000"/>
          <w:sz w:val="24"/>
        </w:rPr>
        <w:t>anche se, a prima vista, contrapposte. Di entrambe ci è testi</w:t>
      </w:r>
      <w:r w:rsidRPr="00272461">
        <w:rPr>
          <w:rFonts w:ascii="Times New Roman" w:hAnsi="Times New Roman"/>
          <w:color w:val="000000"/>
          <w:sz w:val="24"/>
        </w:rPr>
        <w:softHyphen/>
        <w:t>mone lo stesso Gesù Cristo.</w:t>
      </w:r>
    </w:p>
    <w:p w:rsidR="00272461" w:rsidRPr="00272461" w:rsidRDefault="00272461" w:rsidP="00272461">
      <w:pPr>
        <w:jc w:val="both"/>
        <w:rPr>
          <w:rFonts w:ascii="Times New Roman" w:hAnsi="Times New Roman"/>
          <w:sz w:val="28"/>
        </w:rPr>
      </w:pPr>
      <w:r w:rsidRPr="00272461">
        <w:rPr>
          <w:rFonts w:ascii="Times New Roman" w:hAnsi="Times New Roman"/>
          <w:color w:val="000000"/>
          <w:sz w:val="24"/>
        </w:rPr>
        <w:t xml:space="preserve">La prima consiste nello sforzo di </w:t>
      </w:r>
      <w:r w:rsidRPr="00272461">
        <w:rPr>
          <w:rFonts w:ascii="Times New Roman" w:hAnsi="Times New Roman"/>
          <w:b/>
          <w:color w:val="000000"/>
          <w:sz w:val="24"/>
        </w:rPr>
        <w:t xml:space="preserve">metterci </w:t>
      </w:r>
      <w:r w:rsidRPr="00272461">
        <w:rPr>
          <w:rFonts w:ascii="Times New Roman" w:hAnsi="Times New Roman"/>
          <w:b/>
          <w:iCs/>
          <w:color w:val="000000"/>
          <w:sz w:val="24"/>
        </w:rPr>
        <w:t>in ascolto della cultura del nostro mondo</w:t>
      </w:r>
      <w:r w:rsidRPr="00272461">
        <w:rPr>
          <w:rFonts w:ascii="Times New Roman" w:hAnsi="Times New Roman"/>
          <w:iCs/>
          <w:color w:val="000000"/>
          <w:sz w:val="24"/>
        </w:rPr>
        <w:t xml:space="preserve">, </w:t>
      </w:r>
      <w:r w:rsidRPr="00272461">
        <w:rPr>
          <w:rFonts w:ascii="Times New Roman" w:hAnsi="Times New Roman"/>
          <w:color w:val="000000"/>
          <w:sz w:val="24"/>
        </w:rPr>
        <w:t xml:space="preserve">per </w:t>
      </w:r>
      <w:proofErr w:type="spellStart"/>
      <w:r w:rsidRPr="00272461">
        <w:rPr>
          <w:rFonts w:ascii="Times New Roman" w:hAnsi="Times New Roman"/>
          <w:color w:val="000000"/>
          <w:sz w:val="24"/>
        </w:rPr>
        <w:t>discer</w:t>
      </w:r>
      <w:proofErr w:type="spellEnd"/>
      <w:r w:rsidRPr="00272461">
        <w:rPr>
          <w:rFonts w:ascii="Times New Roman" w:hAnsi="Times New Roman"/>
          <w:color w:val="000000"/>
          <w:sz w:val="24"/>
        </w:rPr>
        <w:t xml:space="preserve">-nere i </w:t>
      </w:r>
      <w:r w:rsidRPr="00272461">
        <w:rPr>
          <w:rFonts w:ascii="Times New Roman" w:hAnsi="Times New Roman"/>
          <w:b/>
          <w:color w:val="000000"/>
          <w:sz w:val="24"/>
        </w:rPr>
        <w:t>semi del Verbo già presenti in essa</w:t>
      </w:r>
      <w:r w:rsidRPr="00272461">
        <w:rPr>
          <w:rFonts w:ascii="Times New Roman" w:hAnsi="Times New Roman"/>
          <w:color w:val="000000"/>
          <w:sz w:val="24"/>
        </w:rPr>
        <w:t xml:space="preserve">, anche al di là dei confini visibili della Chiesa. </w:t>
      </w:r>
      <w:r w:rsidRPr="00272461">
        <w:rPr>
          <w:rFonts w:ascii="Times New Roman" w:hAnsi="Times New Roman"/>
          <w:b/>
          <w:color w:val="000000"/>
          <w:sz w:val="24"/>
        </w:rPr>
        <w:t>Ascoltare le attese più intime dei nostri contemporanei, prenderne sul serio desideri e ricerche, cercare di capire che cosa fa ardere i loro cuori e cosa in</w:t>
      </w:r>
      <w:r w:rsidRPr="00272461">
        <w:rPr>
          <w:rFonts w:ascii="Times New Roman" w:hAnsi="Times New Roman"/>
          <w:b/>
          <w:color w:val="000000"/>
          <w:sz w:val="24"/>
        </w:rPr>
        <w:softHyphen/>
        <w:t>vece suscita in loro paura e diffidenza, è impor</w:t>
      </w:r>
      <w:r w:rsidRPr="00272461">
        <w:rPr>
          <w:rFonts w:ascii="Times New Roman" w:hAnsi="Times New Roman"/>
          <w:b/>
          <w:color w:val="000000"/>
          <w:sz w:val="24"/>
        </w:rPr>
        <w:softHyphen/>
        <w:t>tante per poterci fare servi della loro gioia e della loro speranza</w:t>
      </w:r>
      <w:r w:rsidRPr="00272461">
        <w:rPr>
          <w:rFonts w:ascii="Times New Roman" w:hAnsi="Times New Roman"/>
          <w:color w:val="000000"/>
          <w:sz w:val="24"/>
        </w:rPr>
        <w:t xml:space="preserve">. </w:t>
      </w:r>
      <w:r w:rsidRPr="00272461">
        <w:rPr>
          <w:rFonts w:ascii="Times New Roman" w:hAnsi="Times New Roman"/>
          <w:b/>
          <w:color w:val="000000"/>
          <w:sz w:val="24"/>
        </w:rPr>
        <w:t>Non possiamo affatto escludere, inoltre, che i non credenti abbiano qualcosa da insegnarci riguardo alla comprensione della vita e che dunque, per vie inattese, il Signore possa in certi momenti farci sentire la sua voce attraverso di loro.</w:t>
      </w:r>
      <w:r w:rsidRPr="00272461">
        <w:rPr>
          <w:rFonts w:ascii="Times New Roman" w:hAnsi="Times New Roman"/>
          <w:color w:val="000000"/>
          <w:sz w:val="24"/>
        </w:rPr>
        <w:t xml:space="preserve"> L’animo giusto ci pare essere quello che, come scrive san Luca, l'apostolo Paolo assume dinanzi agli ateniesi riuniti nell'areopago della città (cfr. At 17,22-31</w:t>
      </w:r>
      <w:r w:rsidRPr="00272461">
        <w:rPr>
          <w:rFonts w:ascii="Times New Roman" w:hAnsi="Times New Roman"/>
          <w:b/>
          <w:color w:val="000000"/>
          <w:sz w:val="24"/>
        </w:rPr>
        <w:t>): vi è un Dio ignoto che abi</w:t>
      </w:r>
      <w:r w:rsidRPr="00272461">
        <w:rPr>
          <w:rFonts w:ascii="Times New Roman" w:hAnsi="Times New Roman"/>
          <w:b/>
          <w:color w:val="000000"/>
          <w:sz w:val="24"/>
        </w:rPr>
        <w:softHyphen/>
        <w:t>ta nei cuori degli uomini</w:t>
      </w:r>
      <w:r w:rsidRPr="00272461">
        <w:rPr>
          <w:rFonts w:ascii="Times New Roman" w:hAnsi="Times New Roman"/>
          <w:color w:val="000000"/>
          <w:sz w:val="24"/>
        </w:rPr>
        <w:t xml:space="preserve"> e che è da essi cercato; allo svelamento del volto di Dio noi possiamo contribuire, per grazia, nella consapevolezza che in quest'opera di annuncio noi stessi approfon</w:t>
      </w:r>
      <w:r w:rsidRPr="00272461">
        <w:rPr>
          <w:rFonts w:ascii="Times New Roman" w:hAnsi="Times New Roman"/>
          <w:color w:val="000000"/>
          <w:sz w:val="24"/>
        </w:rPr>
        <w:softHyphen/>
        <w:t>diamo la sua conoscenza».</w:t>
      </w:r>
      <w:r w:rsidRPr="00272461">
        <w:rPr>
          <w:rStyle w:val="Rimandonotaapidipagina"/>
          <w:rFonts w:ascii="Times New Roman" w:hAnsi="Times New Roman"/>
          <w:color w:val="000000"/>
          <w:sz w:val="24"/>
        </w:rPr>
        <w:footnoteReference w:id="1"/>
      </w:r>
    </w:p>
    <w:p w:rsidR="00272461" w:rsidRPr="00272461" w:rsidRDefault="00272461" w:rsidP="00272461">
      <w:pPr>
        <w:shd w:val="clear" w:color="auto" w:fill="FFFFFF"/>
        <w:spacing w:after="120" w:line="240" w:lineRule="auto"/>
        <w:jc w:val="both"/>
        <w:rPr>
          <w:rFonts w:ascii="Source Sans Pro" w:eastAsia="Times New Roman" w:hAnsi="Source Sans Pro" w:cs="Arial"/>
          <w:b/>
          <w:bCs/>
          <w:color w:val="ED7D31"/>
          <w:sz w:val="28"/>
          <w:szCs w:val="24"/>
          <w:lang w:eastAsia="it-IT"/>
        </w:rPr>
      </w:pPr>
      <w:r w:rsidRPr="00272461">
        <w:rPr>
          <w:rFonts w:ascii="Source Sans Pro" w:eastAsia="Times New Roman" w:hAnsi="Source Sans Pro" w:cs="Arial"/>
          <w:b/>
          <w:bCs/>
          <w:color w:val="ED7D31"/>
          <w:sz w:val="28"/>
          <w:szCs w:val="24"/>
          <w:lang w:eastAsia="it-IT"/>
        </w:rPr>
        <w:t>È tempo di discernimento</w:t>
      </w:r>
    </w:p>
    <w:p w:rsidR="00272461" w:rsidRPr="00272461" w:rsidRDefault="00272461" w:rsidP="00272461">
      <w:pPr>
        <w:autoSpaceDE w:val="0"/>
        <w:adjustRightInd w:val="0"/>
        <w:jc w:val="both"/>
        <w:rPr>
          <w:rFonts w:ascii="Times New Roman" w:hAnsi="Times New Roman"/>
          <w:sz w:val="24"/>
        </w:rPr>
      </w:pPr>
      <w:r w:rsidRPr="00272461">
        <w:rPr>
          <w:rFonts w:ascii="Times New Roman" w:hAnsi="Times New Roman"/>
          <w:sz w:val="24"/>
        </w:rPr>
        <w:t xml:space="preserve">«L’opera educativa della Chiesa è strettamente legata al momento e al contesto in cui essa si trova a vivere, alle dinamiche culturali di cui è parte e che vuole contribuire a orientare. </w:t>
      </w:r>
      <w:r w:rsidRPr="00272461">
        <w:rPr>
          <w:rFonts w:ascii="Times New Roman" w:hAnsi="Times New Roman"/>
          <w:b/>
          <w:sz w:val="24"/>
        </w:rPr>
        <w:t>Il “mondo che cambia” è ben più di uno scenario in cui la comunità cristiana si muove:</w:t>
      </w:r>
      <w:r w:rsidRPr="00272461">
        <w:rPr>
          <w:rFonts w:ascii="Times New Roman" w:hAnsi="Times New Roman"/>
          <w:sz w:val="24"/>
        </w:rPr>
        <w:t xml:space="preserve"> con le sue urgenze e le sue opportunità, provoca la fede e la responsabilità dei credenti. È il Signore che, domandandoci di </w:t>
      </w:r>
      <w:r w:rsidRPr="00272461">
        <w:rPr>
          <w:rFonts w:ascii="Times New Roman" w:hAnsi="Times New Roman"/>
          <w:b/>
          <w:i/>
          <w:iCs/>
          <w:sz w:val="24"/>
        </w:rPr>
        <w:t>valutare il tempo</w:t>
      </w:r>
      <w:r w:rsidRPr="00272461">
        <w:rPr>
          <w:rFonts w:ascii="Times New Roman" w:hAnsi="Times New Roman"/>
          <w:sz w:val="24"/>
        </w:rPr>
        <w:t xml:space="preserve">, </w:t>
      </w:r>
      <w:r w:rsidRPr="00272461">
        <w:rPr>
          <w:rFonts w:ascii="Times New Roman" w:hAnsi="Times New Roman"/>
          <w:b/>
          <w:sz w:val="24"/>
        </w:rPr>
        <w:t>ci chiede di interpretare ciò che avviene in profondità nel mondo d’oggi</w:t>
      </w:r>
      <w:r w:rsidRPr="00272461">
        <w:rPr>
          <w:rFonts w:ascii="Times New Roman" w:hAnsi="Times New Roman"/>
          <w:sz w:val="24"/>
        </w:rPr>
        <w:t>, di cogliere le domande e i desideri dell’uomo: «Quando vedete una nuvola salire da ponente, subito dite: ‘Arriva la pioggia’, e così accade. E quando soffia lo scirocco, dite: ‘Farà caldo’, e così accade.</w:t>
      </w:r>
    </w:p>
    <w:p w:rsidR="00272461" w:rsidRPr="00272461" w:rsidRDefault="00272461" w:rsidP="00272461">
      <w:pPr>
        <w:autoSpaceDE w:val="0"/>
        <w:adjustRightInd w:val="0"/>
        <w:jc w:val="both"/>
        <w:rPr>
          <w:rFonts w:ascii="Times New Roman" w:hAnsi="Times New Roman"/>
          <w:sz w:val="24"/>
        </w:rPr>
      </w:pPr>
      <w:r w:rsidRPr="00272461">
        <w:rPr>
          <w:rFonts w:ascii="Times New Roman" w:hAnsi="Times New Roman"/>
          <w:sz w:val="24"/>
        </w:rPr>
        <w:lastRenderedPageBreak/>
        <w:t>Ipocriti! Sapete valutare l’aspetto della terra e del cielo; come mai questo tempo non sapete valutarlo? E perché non giudicate voi stessi ciò che è giusto?» (</w:t>
      </w:r>
      <w:r w:rsidRPr="00272461">
        <w:rPr>
          <w:rFonts w:ascii="Times New Roman" w:hAnsi="Times New Roman"/>
          <w:i/>
          <w:iCs/>
          <w:sz w:val="24"/>
        </w:rPr>
        <w:t xml:space="preserve">Lc </w:t>
      </w:r>
      <w:r w:rsidRPr="00272461">
        <w:rPr>
          <w:rFonts w:ascii="Times New Roman" w:hAnsi="Times New Roman"/>
          <w:sz w:val="24"/>
        </w:rPr>
        <w:t>12,54-57).</w:t>
      </w:r>
    </w:p>
    <w:p w:rsidR="00272461" w:rsidRDefault="00272461" w:rsidP="00272461">
      <w:pPr>
        <w:autoSpaceDE w:val="0"/>
        <w:adjustRightInd w:val="0"/>
        <w:jc w:val="both"/>
        <w:rPr>
          <w:rFonts w:ascii="Times New Roman" w:hAnsi="Times New Roman"/>
          <w:sz w:val="24"/>
        </w:rPr>
      </w:pPr>
      <w:r w:rsidRPr="00272461">
        <w:rPr>
          <w:rFonts w:ascii="Times New Roman" w:hAnsi="Times New Roman"/>
          <w:b/>
          <w:sz w:val="24"/>
        </w:rPr>
        <w:t>«Bisogna, infatti, conoscere e comprendere il mondo in cui viviamo, le sue attese, le sue aspirazioni e il suo carattere spesso drammatico»,</w:t>
      </w:r>
      <w:r w:rsidRPr="00272461">
        <w:rPr>
          <w:rFonts w:ascii="Times New Roman" w:hAnsi="Times New Roman"/>
          <w:sz w:val="24"/>
        </w:rPr>
        <w:t xml:space="preserve"> ci ha ricordato il Concilio Vaticano II, indicando pure il metodo: </w:t>
      </w:r>
      <w:r w:rsidRPr="00272461">
        <w:rPr>
          <w:rFonts w:ascii="Times New Roman" w:hAnsi="Times New Roman"/>
          <w:b/>
          <w:sz w:val="24"/>
        </w:rPr>
        <w:t>«Per svolgere questo compito, è dovere permanente della Chiesa di scrutare i segni dei tempi e di interpretarli alla luce del Vangelo</w:t>
      </w:r>
      <w:r w:rsidRPr="00272461">
        <w:rPr>
          <w:rFonts w:ascii="Times New Roman" w:hAnsi="Times New Roman"/>
          <w:sz w:val="24"/>
        </w:rPr>
        <w:t xml:space="preserve">, così che, in modo adatto a ciascuna generazione, possa rispondere ai perenni interrogativi degli uomini sul senso della vita presente e futura e sulle loro relazioni reciproche». Tutto il popolo di Dio, dunque, con l’aiuto dello Spirito, ha il compito di esaminare ogni cosa e di tenere ciò che è buono (cfr </w:t>
      </w:r>
      <w:r w:rsidRPr="00272461">
        <w:rPr>
          <w:rFonts w:ascii="Times New Roman" w:hAnsi="Times New Roman"/>
          <w:i/>
          <w:iCs/>
          <w:sz w:val="24"/>
        </w:rPr>
        <w:t xml:space="preserve">1Ts </w:t>
      </w:r>
      <w:r w:rsidRPr="00272461">
        <w:rPr>
          <w:rFonts w:ascii="Times New Roman" w:hAnsi="Times New Roman"/>
          <w:sz w:val="24"/>
        </w:rPr>
        <w:t>5,21), riconoscendo i segni e i tempi dell’azione creatrice dello Spirito. Compiendo tale discernimento, la Chiesa si pone accanto a ogni uomo, condividendone gioie e speranze, tristezze e angosce e diventando così solidale con la storia del genere umano.</w:t>
      </w:r>
      <w:r w:rsidRPr="00272461">
        <w:rPr>
          <w:rStyle w:val="Rimandonotaapidipagina"/>
          <w:rFonts w:ascii="Times New Roman" w:hAnsi="Times New Roman"/>
          <w:sz w:val="24"/>
        </w:rPr>
        <w:footnoteReference w:id="2"/>
      </w:r>
    </w:p>
    <w:p w:rsidR="00272461" w:rsidRPr="00272461" w:rsidRDefault="00272461" w:rsidP="00272461">
      <w:pPr>
        <w:autoSpaceDE w:val="0"/>
        <w:adjustRightInd w:val="0"/>
        <w:jc w:val="both"/>
        <w:rPr>
          <w:rFonts w:ascii="Times New Roman" w:hAnsi="Times New Roman"/>
          <w:sz w:val="28"/>
        </w:rPr>
      </w:pPr>
    </w:p>
    <w:p w:rsidR="00272461" w:rsidRDefault="00272461" w:rsidP="00272461">
      <w:pPr>
        <w:spacing w:line="240" w:lineRule="atLeast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_____________________________________________________________</w:t>
      </w:r>
    </w:p>
    <w:p w:rsidR="00272461" w:rsidRDefault="00272461">
      <w:pPr>
        <w:shd w:val="clear" w:color="auto" w:fill="FFFFFF"/>
        <w:spacing w:line="240" w:lineRule="auto"/>
        <w:rPr>
          <w:rFonts w:ascii="Source Sans Pro" w:eastAsia="Times New Roman" w:hAnsi="Source Sans Pro" w:cs="Arial"/>
          <w:color w:val="E34912"/>
          <w:sz w:val="44"/>
          <w:szCs w:val="42"/>
          <w:lang w:eastAsia="it-IT"/>
        </w:rPr>
      </w:pPr>
    </w:p>
    <w:p w:rsidR="00C95D18" w:rsidRDefault="0097240D">
      <w:pPr>
        <w:shd w:val="clear" w:color="auto" w:fill="FFFFFF"/>
        <w:spacing w:line="240" w:lineRule="auto"/>
        <w:rPr>
          <w:rFonts w:ascii="Source Sans Pro" w:eastAsia="Times New Roman" w:hAnsi="Source Sans Pro" w:cs="Arial"/>
          <w:color w:val="E34912"/>
          <w:sz w:val="44"/>
          <w:szCs w:val="42"/>
          <w:lang w:eastAsia="it-IT"/>
        </w:rPr>
      </w:pPr>
      <w:bookmarkStart w:id="0" w:name="_GoBack"/>
      <w:bookmarkEnd w:id="0"/>
      <w:r>
        <w:rPr>
          <w:rFonts w:ascii="Source Sans Pro" w:eastAsia="Times New Roman" w:hAnsi="Source Sans Pro" w:cs="Arial"/>
          <w:color w:val="E34912"/>
          <w:sz w:val="44"/>
          <w:szCs w:val="42"/>
          <w:lang w:eastAsia="it-IT"/>
        </w:rPr>
        <w:t>I cristiani di domani? Iniziamo a immaginarli</w:t>
      </w:r>
    </w:p>
    <w:p w:rsidR="00C95D18" w:rsidRDefault="0097240D">
      <w:pPr>
        <w:shd w:val="clear" w:color="auto" w:fill="FFFFFF"/>
        <w:spacing w:after="0" w:line="240" w:lineRule="auto"/>
      </w:pPr>
      <w:r>
        <w:rPr>
          <w:rFonts w:ascii="Arial Narrow" w:eastAsia="Times New Roman" w:hAnsi="Arial Narrow" w:cs="Arial"/>
          <w:b/>
          <w:bCs/>
          <w:color w:val="000000"/>
          <w:sz w:val="30"/>
          <w:szCs w:val="30"/>
          <w:lang w:eastAsia="it-IT"/>
        </w:rPr>
        <w:t>Armando Matteo</w:t>
      </w:r>
    </w:p>
    <w:p w:rsidR="00C95D18" w:rsidRDefault="009724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it-IT"/>
        </w:rPr>
        <w:t xml:space="preserve">Dal libro “Opzione Francesco. </w:t>
      </w:r>
    </w:p>
    <w:p w:rsidR="00C95D18" w:rsidRDefault="009724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it-IT"/>
        </w:rPr>
        <w:t xml:space="preserve">Per una nuova immaginazione del cristianesimo futuro (San Paolo) </w:t>
      </w:r>
    </w:p>
    <w:p w:rsidR="00C95D18" w:rsidRDefault="00C95D18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Arial"/>
          <w:i/>
          <w:iCs/>
          <w:color w:val="000000"/>
          <w:sz w:val="24"/>
          <w:szCs w:val="24"/>
          <w:lang w:eastAsia="it-IT"/>
        </w:rPr>
      </w:pPr>
    </w:p>
    <w:p w:rsidR="00C95D18" w:rsidRDefault="0097240D">
      <w:pPr>
        <w:shd w:val="clear" w:color="auto" w:fill="FFFFFF"/>
        <w:spacing w:after="0" w:line="240" w:lineRule="auto"/>
        <w:ind w:left="851"/>
        <w:jc w:val="both"/>
      </w:pPr>
      <w:r>
        <w:rPr>
          <w:rFonts w:ascii="Source Sans Pro" w:eastAsia="Times New Roman" w:hAnsi="Source Sans Pro" w:cs="Arial"/>
          <w:i/>
          <w:iCs/>
          <w:noProof/>
          <w:color w:val="ED7D3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717C8" wp14:editId="61582A1F">
                <wp:simplePos x="0" y="0"/>
                <wp:positionH relativeFrom="column">
                  <wp:posOffset>419865</wp:posOffset>
                </wp:positionH>
                <wp:positionV relativeFrom="paragraph">
                  <wp:posOffset>39246</wp:posOffset>
                </wp:positionV>
                <wp:extent cx="5715" cy="798188"/>
                <wp:effectExtent l="19050" t="19050" r="32385" b="20962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9818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6A3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1" o:spid="_x0000_s1026" type="#_x0000_t32" style="position:absolute;margin-left:33.05pt;margin-top:3.1pt;width:.45pt;height:62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" strokecolor="#ed7d31" strokeweight="2.25pt">
                <v:stroke joinstyle="miter"/>
              </v:shape>
            </w:pict>
          </mc:Fallback>
        </mc:AlternateContent>
      </w:r>
      <w:r>
        <w:rPr>
          <w:rFonts w:ascii="Source Sans Pro" w:eastAsia="Times New Roman" w:hAnsi="Source Sans Pro" w:cs="Arial"/>
          <w:i/>
          <w:iCs/>
          <w:color w:val="ED7D31"/>
          <w:sz w:val="24"/>
          <w:szCs w:val="24"/>
          <w:lang w:eastAsia="it-IT"/>
        </w:rPr>
        <w:t xml:space="preserve">L’idea è di un cristianesimo che coltiva prassi e sogni di fraternità; </w:t>
      </w:r>
    </w:p>
    <w:p w:rsidR="00C95D18" w:rsidRDefault="0097240D">
      <w:pPr>
        <w:shd w:val="clear" w:color="auto" w:fill="FFFFFF"/>
        <w:spacing w:after="0" w:line="240" w:lineRule="auto"/>
        <w:ind w:left="851"/>
        <w:jc w:val="both"/>
        <w:rPr>
          <w:rFonts w:ascii="Source Sans Pro" w:eastAsia="Times New Roman" w:hAnsi="Source Sans Pro" w:cs="Arial"/>
          <w:i/>
          <w:iCs/>
          <w:color w:val="ED7D31"/>
          <w:sz w:val="24"/>
          <w:szCs w:val="24"/>
          <w:lang w:eastAsia="it-IT"/>
        </w:rPr>
      </w:pPr>
      <w:r>
        <w:rPr>
          <w:rFonts w:ascii="Source Sans Pro" w:eastAsia="Times New Roman" w:hAnsi="Source Sans Pro" w:cs="Arial"/>
          <w:i/>
          <w:iCs/>
          <w:color w:val="ED7D31"/>
          <w:sz w:val="24"/>
          <w:szCs w:val="24"/>
          <w:lang w:eastAsia="it-IT"/>
        </w:rPr>
        <w:t xml:space="preserve">che sa abitare le periferie e fare comunione con chi le abita; </w:t>
      </w:r>
    </w:p>
    <w:p w:rsidR="00C95D18" w:rsidRDefault="0097240D">
      <w:pPr>
        <w:shd w:val="clear" w:color="auto" w:fill="FFFFFF"/>
        <w:spacing w:after="0" w:line="240" w:lineRule="auto"/>
        <w:ind w:left="851"/>
        <w:jc w:val="both"/>
        <w:rPr>
          <w:rFonts w:ascii="Source Sans Pro" w:eastAsia="Times New Roman" w:hAnsi="Source Sans Pro" w:cs="Arial"/>
          <w:i/>
          <w:iCs/>
          <w:color w:val="ED7D31"/>
          <w:sz w:val="24"/>
          <w:szCs w:val="24"/>
          <w:lang w:eastAsia="it-IT"/>
        </w:rPr>
      </w:pPr>
      <w:r>
        <w:rPr>
          <w:rFonts w:ascii="Source Sans Pro" w:eastAsia="Times New Roman" w:hAnsi="Source Sans Pro" w:cs="Arial"/>
          <w:i/>
          <w:iCs/>
          <w:color w:val="ED7D31"/>
          <w:sz w:val="24"/>
          <w:szCs w:val="24"/>
          <w:lang w:eastAsia="it-IT"/>
        </w:rPr>
        <w:t xml:space="preserve">un cristianesimo che denuncia un sistema economico e sociale che ci prende soldi e anima; </w:t>
      </w:r>
    </w:p>
    <w:p w:rsidR="00C95D18" w:rsidRDefault="0097240D">
      <w:pPr>
        <w:shd w:val="clear" w:color="auto" w:fill="FFFFFF"/>
        <w:spacing w:after="0" w:line="240" w:lineRule="auto"/>
        <w:ind w:left="851"/>
        <w:jc w:val="both"/>
        <w:rPr>
          <w:rFonts w:ascii="Source Sans Pro" w:eastAsia="Times New Roman" w:hAnsi="Source Sans Pro" w:cs="Arial"/>
          <w:i/>
          <w:iCs/>
          <w:color w:val="ED7D31"/>
          <w:sz w:val="24"/>
          <w:szCs w:val="24"/>
          <w:lang w:eastAsia="it-IT"/>
        </w:rPr>
      </w:pPr>
      <w:r>
        <w:rPr>
          <w:rFonts w:ascii="Source Sans Pro" w:eastAsia="Times New Roman" w:hAnsi="Source Sans Pro" w:cs="Arial"/>
          <w:i/>
          <w:iCs/>
          <w:color w:val="ED7D31"/>
          <w:sz w:val="24"/>
          <w:szCs w:val="24"/>
          <w:lang w:eastAsia="it-IT"/>
        </w:rPr>
        <w:t xml:space="preserve">un cristianesimo che torna allo sguardo misericordioso di Gesù. </w:t>
      </w:r>
    </w:p>
    <w:p w:rsidR="00C95D18" w:rsidRDefault="0097240D">
      <w:pPr>
        <w:shd w:val="clear" w:color="auto" w:fill="FFFFFF"/>
        <w:spacing w:after="0" w:line="240" w:lineRule="auto"/>
        <w:ind w:left="851"/>
        <w:jc w:val="both"/>
      </w:pPr>
      <w:r>
        <w:rPr>
          <w:rFonts w:ascii="Source Sans Pro" w:eastAsia="Times New Roman" w:hAnsi="Source Sans Pro" w:cs="Arial"/>
          <w:i/>
          <w:iCs/>
          <w:color w:val="ED7D31"/>
          <w:sz w:val="24"/>
          <w:szCs w:val="24"/>
          <w:lang w:eastAsia="it-IT"/>
        </w:rPr>
        <w:t>Questo richiede coraggio, amore per il Vangelo e per l’umanità.</w:t>
      </w:r>
    </w:p>
    <w:p w:rsidR="00C95D18" w:rsidRDefault="00972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A dieci anni dall’arrivo di papa Francesco, è apparso opportuno a chi scrive rilanciare in modo semplice quello che ai suoi occhi rappresenta la linea principale del magistero di papa Francesco e convocare i suoi fratelli e le sue sorelle nella fede a un momento di vero discernimento e di vera azione. Per papa Francesco, in verità,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il dramma della Chiesa attuale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– principalmente in Occidente ma con cause e ricadute che travalicano i suoi meri confini culturali e politici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 xml:space="preserve">– è che non facciamo più cristiani e cristiane. 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La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rottura nella trasmissione generazionale della fede è il vero nodo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intorno al quale egli ha convocato il popolo santo di Dio: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il cambiamento d’epoca e la fine dell’epoca della cristianità hanno semplicemente reso inefficaci le antiche pratiche di iniziazione alla fede dei nostri cuccioli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. Serve, allora, </w:t>
      </w:r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>un cambiamento radicale della mentalità pastorale</w:t>
      </w:r>
      <w:r>
        <w:rPr>
          <w:rFonts w:ascii="Source Sans Pro" w:eastAsia="Times New Roman" w:hAnsi="Source Sans Pro" w:cs="Arial"/>
          <w:color w:val="ED7D31"/>
          <w:sz w:val="24"/>
          <w:szCs w:val="24"/>
          <w:lang w:eastAsia="it-IT"/>
        </w:rPr>
        <w:t xml:space="preserve">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>e ancora di più serve una nuova immaginazione del cristianesimo futuro.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In vista dell’esecuzione di questo duplice compito, Bergoglio ci ha consegnato, sin dall’inizio del suo pontificato, la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cifra della gioia del Vangelo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e il grande tema dell’amicizia che Gesù a tutti propone. Ha poi declinato questo secondo tema nella logica di un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rinnovato sogno di fraternità universale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, che possa riscattare la nostra esistenza umana dal terribile processo di commercializzazione che il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lastRenderedPageBreak/>
        <w:t xml:space="preserve">capitalismo avanzato porta avanti con un cinismo di altissima precisione che non può che lasciare stupiti, incurante ovviamente dei tanti feriti e morti che lascia sul terreno in cui prepotente avanza. Ed è in questo mondo che i credenti debbono tornare con coraggio e con entusiasmo a portare lo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sguardo di misericordia e di elezione di Gesù che sta all’origine della loro fede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e al quale sempre debbono ritornare per alimentare quella fede.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Questo è l’invito immenso che ogni giorno di ogni mese di ogni anno di questi dieci anni ci è venuto da papa Francesco: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>che quello sguardo di misericordia vada al mondo intero, raggiunga ogni angolo di umanità, tocchi e sani le esistenze ferite, risvegli le coscienze e i cuori addormentati, converta il cuore di chi ha in mano le sorti finanziarie e politiche della società, metta fine alla globalizzazione dell’indifferenza, instauri un’ecologia umana integrale, riporti finalmente il cuore dei padri verso i figli.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Ecco perché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è essenziale prendersi cura della concreta fecondità della Chiesa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>: ci servono sempre uomini e donne che vivano della passione genuinamente evangelica di dare un volto umano al mondo – un volto fatto di dignità di tutti, di giustizia per tutti, di fraternità con tutti, di pace in cielo e in terra [...].</w:t>
      </w:r>
    </w:p>
    <w:p w:rsidR="00C95D18" w:rsidRDefault="00972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b/>
          <w:bCs/>
          <w:color w:val="ED7D31"/>
          <w:sz w:val="28"/>
          <w:szCs w:val="24"/>
          <w:lang w:eastAsia="it-IT"/>
        </w:rPr>
        <w:t>Non cedere alla cattiva paura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L’emozione della paura rappresenta una grande risorsa per l’essere umano.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Non avendo, infatti, quest’ultimo un corredo istintuale completo, deve affidarsi all’esperienza diretta per fare conoscenza del mondo e di ciò che è presente nel mondo. Lentamente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egli procede a una abitazione del mondo in cui può fare affidamento a ritmi ben stabiliti, ad azioni già sperimentate, a punti di riferimento efficaci e a previsioni molto realistiche.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Accade ciò che possiamo chiamare una sorta di “addomesticazione” del mondo ovvero la trasformazione del mondo in una casa abitabile per l’uomo [...].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Accanto a questa forma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, diciamo così, buona e decisamente vitale della paura,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 xml:space="preserve">ne esiste una che definiamo cattiva paura.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Intendiamo </w:t>
      </w:r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>la situazione di chi alla fine dei conti ha paura della stessa paura: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>ha paura cioè di venirsi a trovare di fronte a qualcosa di non conosciuto, di inedito, di non ancora pensato e vissuto, che potrebbe causare un profondo mutamento nella propria condizione di vita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. In questo caso,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si reagisce a questa cattiva paura, provando a restare dentro il sentiero già conosciuto e sperimentato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da tempo immemorabile. La cattiva paura rende colui che ne è ostaggio prigioniero del proprio passato e dunque di </w:t>
      </w:r>
      <w:proofErr w:type="gramStart"/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>se</w:t>
      </w:r>
      <w:proofErr w:type="gramEnd"/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stesso.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A me sembra ora di poter dire che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uno degli ostacoli che può frenare, in molti credenti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, il desiderio di sintonizzarsi con l’appello di papa Francesco a un urgente cambiamento della mentalità ecclesiale e pastorale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possa essere proprio la cattiva paura sin qui descritta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. </w:t>
      </w:r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>È la paura del nuovo, del rischio, dell’uscita dagli schemi già conosciuti e utilizzati milioni di volte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>, del prendere l’iniziativa, del dare vita a nuovo modo di essere e agire da credenti in questo cambiamento d’epoca [...].</w:t>
      </w:r>
    </w:p>
    <w:p w:rsidR="00C95D18" w:rsidRDefault="0097240D">
      <w:pPr>
        <w:shd w:val="clear" w:color="auto" w:fill="FFFFFF"/>
        <w:spacing w:after="120" w:line="240" w:lineRule="auto"/>
        <w:jc w:val="both"/>
        <w:rPr>
          <w:rFonts w:ascii="Source Sans Pro" w:eastAsia="Times New Roman" w:hAnsi="Source Sans Pro" w:cs="Arial"/>
          <w:b/>
          <w:bCs/>
          <w:color w:val="ED7D31"/>
          <w:sz w:val="28"/>
          <w:szCs w:val="24"/>
          <w:lang w:eastAsia="it-IT"/>
        </w:rPr>
      </w:pPr>
      <w:r>
        <w:rPr>
          <w:rFonts w:ascii="Source Sans Pro" w:eastAsia="Times New Roman" w:hAnsi="Source Sans Pro" w:cs="Arial"/>
          <w:b/>
          <w:bCs/>
          <w:color w:val="ED7D31"/>
          <w:sz w:val="28"/>
          <w:szCs w:val="24"/>
          <w:lang w:eastAsia="it-IT"/>
        </w:rPr>
        <w:t>Non cedere al risentimento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Oggi la Chiesa – soprattutto in Occidente – si trova in una situazione di effettiva marginalizzazione rispetto alla vita concreta di tantissimi individui. Nessuno pensa di dover ricevere da lei alcuna autorizzazione per l’esercizio della sua libertà </w:t>
      </w:r>
      <w:proofErr w:type="gramStart"/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>né</w:t>
      </w:r>
      <w:proofErr w:type="gramEnd"/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ritiene in modo assoluto che la condizione dell’essere credente sia indispensabile per una vita compiuta.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Gli unici paradisi che oggi si cercano sono quelli fiscali o quelli ai quali si accede tramite le droghe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. 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I suoi seminari sono vuoti, i suoi conventi sono vuoti, i suoi monasteri sono vuoti, i suoi edifici di culto sono vuoti o appena semivuoti,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i sacramenti che dispensa tantissime volte sono più un’occasione di festa familiare che non di reale crescita nell’esperienza cristiana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, gli stessi movimenti – la sua primavera – iniziano a perdere forza d’attrazione sulle nuove generazioni, mentre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lastRenderedPageBreak/>
        <w:t>quella calcistica è ormai quasi l’unica fede per la quale si è pronti pure a dare la vita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. Senza passare sotto silenzio il fatto che,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 xml:space="preserve">nella memoria collettiva, non sopravvive praticamente più nulla di quelle antiche parole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che per secoli hanno indicato all’anima umana le coordinate per contenere le altezze e le bassezze di ogni piccola e grande esistenza: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parole come sacrificio, dono, riparazione, peccato, espiazione, redenzione attraverso la croce, remissione della colpa, attesa escatologica, parusia, giudizio finale, paradiso, inferno, purgatorio, e infine salvezza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. Per non parlare, infine, del continuo discredito che i mass media alimentano nei confronti del clero, dei vescovi e del Papa a seguito della terribile piaga degli abusi sessuali e di potere. </w:t>
      </w:r>
      <w:r>
        <w:rPr>
          <w:rFonts w:ascii="Source Sans Pro" w:eastAsia="Times New Roman" w:hAnsi="Source Sans Pro" w:cs="Arial"/>
          <w:color w:val="ED7D31"/>
          <w:sz w:val="24"/>
          <w:szCs w:val="24"/>
          <w:lang w:eastAsia="it-IT"/>
        </w:rPr>
        <w:t>I pochi credenti debbono così, quasi ad ogni piè sospinto, scusarsi del loro restare ancora tali.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È così naturale che un certo risentimento abiti nel cuore di non pochi credenti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di fronte a un mondo che da un momento all’altro ha voltato completamente le spalle al cristianesimo. Eppure, si deve onestamente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riconoscere la verità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di ciò che papa Francesco dice a proposito del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risentimento, della sua forza oscura, del suo precipitare veloce verso i lidi del pessimismo e della tristezza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e del condurci alla fine verso posizioni che di cristiano non hanno più nulla. Non cediamo, allora, al risentimento. </w:t>
      </w:r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 xml:space="preserve">Facciamo piuttosto nostro “lo sguardo che </w:t>
      </w:r>
      <w:proofErr w:type="spellStart"/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>discerne</w:t>
      </w:r>
      <w:proofErr w:type="spellEnd"/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>”,</w:t>
      </w:r>
      <w:r>
        <w:rPr>
          <w:rFonts w:ascii="Source Sans Pro" w:eastAsia="Times New Roman" w:hAnsi="Source Sans Pro" w:cs="Arial"/>
          <w:color w:val="ED7D31"/>
          <w:sz w:val="24"/>
          <w:szCs w:val="24"/>
          <w:lang w:eastAsia="it-IT"/>
        </w:rPr>
        <w:t xml:space="preserve">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>il quale, dice ancora papa Francesco</w:t>
      </w:r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>, «mentre ci fa vedere le difficoltà che abbiamo nel trasmettere la gioia della fede, allo stesso tempo ci stimola a ritrovare una nuova passione per l’evangelizzazione, a cercare nuovi linguaggi, a cambiare alcune priorità pastorali, ad andare all’essenziale».</w:t>
      </w:r>
      <w:r>
        <w:rPr>
          <w:rFonts w:ascii="Source Sans Pro" w:eastAsia="Times New Roman" w:hAnsi="Source Sans Pro" w:cs="Arial"/>
          <w:color w:val="ED7D31"/>
          <w:sz w:val="24"/>
          <w:szCs w:val="24"/>
          <w:lang w:eastAsia="it-IT"/>
        </w:rPr>
        <w:t xml:space="preserve">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Mettiamo, allora, da parte la questione della consistenza e rilevanza culturale o materiale della Chiesa e facciamo spazio al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desiderio di una Chiesa che sia sempre di più percepita quale spazio per chiunque disponibile a incontrarsi con Gesù e sperimentare la gioia della fede.</w:t>
      </w:r>
    </w:p>
    <w:p w:rsidR="00C95D18" w:rsidRDefault="00972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:rsidR="00C95D18" w:rsidRDefault="0097240D">
      <w:pPr>
        <w:shd w:val="clear" w:color="auto" w:fill="FFFFFF"/>
        <w:spacing w:after="120" w:line="240" w:lineRule="auto"/>
        <w:jc w:val="both"/>
        <w:rPr>
          <w:rFonts w:ascii="Source Sans Pro" w:eastAsia="Times New Roman" w:hAnsi="Source Sans Pro" w:cs="Arial"/>
          <w:b/>
          <w:bCs/>
          <w:color w:val="ED7D31"/>
          <w:sz w:val="28"/>
          <w:szCs w:val="24"/>
          <w:lang w:eastAsia="it-IT"/>
        </w:rPr>
      </w:pPr>
      <w:r>
        <w:rPr>
          <w:rFonts w:ascii="Source Sans Pro" w:eastAsia="Times New Roman" w:hAnsi="Source Sans Pro" w:cs="Arial"/>
          <w:b/>
          <w:bCs/>
          <w:color w:val="ED7D31"/>
          <w:sz w:val="28"/>
          <w:szCs w:val="24"/>
          <w:lang w:eastAsia="it-IT"/>
        </w:rPr>
        <w:t>Non cedere all’indietrismo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>Un ultimo ostacolo all’assunzione dell’</w:t>
      </w:r>
      <w:r>
        <w:rPr>
          <w:rFonts w:ascii="Source Sans Pro" w:eastAsia="Times New Roman" w:hAnsi="Source Sans Pro" w:cs="Arial"/>
          <w:i/>
          <w:iCs/>
          <w:color w:val="000000"/>
          <w:sz w:val="24"/>
          <w:szCs w:val="24"/>
          <w:lang w:eastAsia="it-IT"/>
        </w:rPr>
        <w:t>Opzione Francesco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 viene dalla terza delle tentazioni a cui oggi i credenti, secondo papa Francesco, sono sottoposti: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la tentazione dell’indietrismo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[...]. In questo cambiamento d’epoca, quando è richiesto ai discepoli del Signore un improcrastinabile lavoro di immaginazione nuova del cristianesimo futuro e di conversione pastorale, al fine di assicurare il procedere della tradizione del messaggio del Signore agli uomini e alle donne di questo tempo, </w:t>
      </w:r>
      <w:r>
        <w:rPr>
          <w:rFonts w:ascii="Source Sans Pro" w:eastAsia="Times New Roman" w:hAnsi="Source Sans Pro" w:cs="Arial"/>
          <w:b/>
          <w:color w:val="ED7D31"/>
          <w:sz w:val="24"/>
          <w:szCs w:val="24"/>
          <w:lang w:eastAsia="it-IT"/>
        </w:rPr>
        <w:t>la tentazione dell’indietrismo fa di nuovo la sua apparizione con la promessa di una soluzione semplice a un problema complesso: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e la soluzione è quella di non cambiare, ma di perseverare in quel sistema di trasmissione del messaggio del Signore che ha funzionato sinora.</w:t>
      </w:r>
    </w:p>
    <w:p w:rsidR="00C95D18" w:rsidRDefault="0097240D">
      <w:pPr>
        <w:shd w:val="clear" w:color="auto" w:fill="FFFFFF"/>
        <w:spacing w:after="120" w:line="240" w:lineRule="auto"/>
        <w:jc w:val="both"/>
      </w:pP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In questo modo, però, ha ricordato papa Francesco, il 24 novembre del 2022, alla Commissione teologica internazionale, la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tradizione semplicemente muore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 [...].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 xml:space="preserve">Non si può pertanto cedere all’indietrismo.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 xml:space="preserve">Esso costituisce, in linea di diritto e di fatto, </w:t>
      </w:r>
      <w:r>
        <w:rPr>
          <w:rFonts w:ascii="Source Sans Pro" w:eastAsia="Times New Roman" w:hAnsi="Source Sans Pro" w:cs="Arial"/>
          <w:b/>
          <w:color w:val="000000"/>
          <w:sz w:val="24"/>
          <w:szCs w:val="24"/>
          <w:lang w:eastAsia="it-IT"/>
        </w:rPr>
        <w:t>un vero tradimento della missione della Chiesa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eastAsia="it-IT"/>
        </w:rPr>
        <w:t>. La tradizione o cresce o muore. Oggi è il tempo di farla crescere di nuovo. Il bene della Chiesa ce lo chiede. Il bene del mondo ce lo chiede. Papa Francesco ce lo chiede.</w:t>
      </w:r>
    </w:p>
    <w:p w:rsidR="00C95D18" w:rsidRDefault="00C95D18">
      <w:pPr>
        <w:spacing w:after="120"/>
      </w:pPr>
    </w:p>
    <w:sectPr w:rsidR="00C95D1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B3" w:rsidRDefault="00A264B3">
      <w:pPr>
        <w:spacing w:after="0" w:line="240" w:lineRule="auto"/>
      </w:pPr>
      <w:r>
        <w:separator/>
      </w:r>
    </w:p>
  </w:endnote>
  <w:endnote w:type="continuationSeparator" w:id="0">
    <w:p w:rsidR="00A264B3" w:rsidRDefault="00A2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B3" w:rsidRDefault="00A264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64B3" w:rsidRDefault="00A264B3">
      <w:pPr>
        <w:spacing w:after="0" w:line="240" w:lineRule="auto"/>
      </w:pPr>
      <w:r>
        <w:continuationSeparator/>
      </w:r>
    </w:p>
  </w:footnote>
  <w:footnote w:id="1">
    <w:p w:rsidR="00272461" w:rsidRDefault="00272461" w:rsidP="00272461">
      <w:pPr>
        <w:pStyle w:val="Testonotaapidipagina"/>
      </w:pPr>
      <w:r>
        <w:rPr>
          <w:rStyle w:val="Rimandonotaapidipagina"/>
        </w:rPr>
        <w:footnoteRef/>
      </w:r>
      <w:r>
        <w:t xml:space="preserve"> CONFERENZA EPISCOPALE </w:t>
      </w:r>
      <w:proofErr w:type="gramStart"/>
      <w:r>
        <w:t xml:space="preserve">ITALIANA,  </w:t>
      </w:r>
      <w:r>
        <w:rPr>
          <w:i/>
        </w:rPr>
        <w:t>Comunicare</w:t>
      </w:r>
      <w:proofErr w:type="gramEnd"/>
      <w:r>
        <w:rPr>
          <w:i/>
        </w:rPr>
        <w:t xml:space="preserve"> il Vangelo in un mondo che cambia. </w:t>
      </w:r>
      <w:r>
        <w:t>Orientamenti pastorali dell’Episcopato Italiano per il primo decennio del Duemila, n. 34.</w:t>
      </w:r>
    </w:p>
  </w:footnote>
  <w:footnote w:id="2">
    <w:p w:rsidR="00272461" w:rsidRDefault="00272461" w:rsidP="00272461">
      <w:pPr>
        <w:pStyle w:val="Testonotaapidipagina"/>
      </w:pPr>
      <w:r>
        <w:rPr>
          <w:rStyle w:val="Rimandonotaapidipagina"/>
        </w:rPr>
        <w:footnoteRef/>
      </w:r>
      <w:r>
        <w:t xml:space="preserve"> CONFERENZA EPISCOPALE </w:t>
      </w:r>
      <w:proofErr w:type="gramStart"/>
      <w:r>
        <w:t xml:space="preserve">ITALIANA,  </w:t>
      </w:r>
      <w:r>
        <w:rPr>
          <w:rStyle w:val="doctitolo"/>
          <w:i/>
        </w:rPr>
        <w:t>Educare</w:t>
      </w:r>
      <w:proofErr w:type="gramEnd"/>
      <w:r>
        <w:rPr>
          <w:rStyle w:val="doctitolo"/>
          <w:i/>
        </w:rPr>
        <w:t xml:space="preserve"> alla vita buona del vangelo</w:t>
      </w:r>
      <w:r>
        <w:rPr>
          <w:rStyle w:val="doctitolo"/>
        </w:rPr>
        <w:t xml:space="preserve"> - Orientamenti pastorali dell'Episcopato italiano per il decennio 2010-2020 n.7.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18"/>
    <w:rsid w:val="00272461"/>
    <w:rsid w:val="003C786C"/>
    <w:rsid w:val="007F0F36"/>
    <w:rsid w:val="0097240D"/>
    <w:rsid w:val="00A264B3"/>
    <w:rsid w:val="00B92EBF"/>
    <w:rsid w:val="00C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6D74"/>
  <w15:docId w15:val="{CCEA0925-C49F-4669-BA94-BCBAD697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724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2461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272461"/>
    <w:rPr>
      <w:vertAlign w:val="superscript"/>
    </w:rPr>
  </w:style>
  <w:style w:type="character" w:customStyle="1" w:styleId="doctitolo">
    <w:name w:val="doctitolo"/>
    <w:basedOn w:val="Carpredefinitoparagrafo"/>
    <w:rsid w:val="0027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Utente Windows</cp:lastModifiedBy>
  <cp:revision>3</cp:revision>
  <dcterms:created xsi:type="dcterms:W3CDTF">2024-05-17T12:56:00Z</dcterms:created>
  <dcterms:modified xsi:type="dcterms:W3CDTF">2024-05-17T13:00:00Z</dcterms:modified>
</cp:coreProperties>
</file>